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DF" w:rsidRPr="000F1928" w:rsidRDefault="0087719F">
      <w:pPr>
        <w:rPr>
          <w:b/>
          <w:sz w:val="22"/>
          <w:szCs w:val="22"/>
        </w:rPr>
      </w:pPr>
      <w:bookmarkStart w:id="0" w:name="_GoBack"/>
      <w:bookmarkEnd w:id="0"/>
      <w:r w:rsidRPr="000F1928">
        <w:rPr>
          <w:b/>
          <w:sz w:val="22"/>
          <w:szCs w:val="22"/>
        </w:rPr>
        <w:t>Regeling declaraties raad van bestuur</w:t>
      </w:r>
      <w:r w:rsidR="0093520F">
        <w:rPr>
          <w:b/>
          <w:sz w:val="22"/>
          <w:szCs w:val="22"/>
        </w:rPr>
        <w:t xml:space="preserve"> 2017</w:t>
      </w:r>
    </w:p>
    <w:p w:rsidR="0087719F" w:rsidRDefault="0087719F">
      <w:pPr>
        <w:rPr>
          <w:b/>
        </w:rPr>
      </w:pPr>
    </w:p>
    <w:p w:rsidR="0087719F" w:rsidRDefault="0087719F">
      <w:r>
        <w:t>De raad van bestuur declareert maandelijks zakelijke kosten door middel van het door de salarisadministratie van Fokus beschikbaar gestelde declaratieformulier voor reis-, verblijfs- en overige kosten, met inachtneming van het navolgende.</w:t>
      </w:r>
    </w:p>
    <w:p w:rsidR="0087719F" w:rsidRDefault="0087719F"/>
    <w:p w:rsidR="0087719F" w:rsidRDefault="0087719F">
      <w:pPr>
        <w:rPr>
          <w:b/>
        </w:rPr>
      </w:pPr>
      <w:r>
        <w:rPr>
          <w:b/>
        </w:rPr>
        <w:t>Reiskosten</w:t>
      </w:r>
    </w:p>
    <w:p w:rsidR="0087719F" w:rsidRDefault="0087719F" w:rsidP="0087719F">
      <w:pPr>
        <w:pStyle w:val="Lijstalinea"/>
        <w:numPr>
          <w:ilvl w:val="0"/>
          <w:numId w:val="1"/>
        </w:numPr>
      </w:pPr>
      <w:r>
        <w:t xml:space="preserve">Voor dienstreizen </w:t>
      </w:r>
      <w:r w:rsidR="00464F76">
        <w:t xml:space="preserve">wordt door </w:t>
      </w:r>
      <w:r>
        <w:t xml:space="preserve">de bestuurder bij voorkeur gebruik </w:t>
      </w:r>
      <w:r w:rsidR="00464F76">
        <w:t xml:space="preserve">gemaakt </w:t>
      </w:r>
      <w:r>
        <w:t xml:space="preserve">van openbaar vervoer. Fokus stelt daartoe een NS-Business-card beschikbaar, inclusief een TreinVrijAbonnement eerste klasse, </w:t>
      </w:r>
      <w:r w:rsidR="00747760">
        <w:t>ten laste waarvan tevens van het</w:t>
      </w:r>
      <w:r>
        <w:t xml:space="preserve"> overige openbaar vervoer </w:t>
      </w:r>
      <w:r w:rsidR="00B309B7">
        <w:t xml:space="preserve">(bus, metro) </w:t>
      </w:r>
      <w:r>
        <w:t xml:space="preserve">gebruik kan worden </w:t>
      </w:r>
      <w:r w:rsidR="00747760">
        <w:t>gemaakt.</w:t>
      </w:r>
    </w:p>
    <w:p w:rsidR="00747760" w:rsidRDefault="00747760" w:rsidP="0087719F">
      <w:pPr>
        <w:pStyle w:val="Lijstalinea"/>
        <w:numPr>
          <w:ilvl w:val="0"/>
          <w:numId w:val="1"/>
        </w:numPr>
      </w:pPr>
      <w:r>
        <w:t xml:space="preserve">Indien de dienstreis niet doelmatig met openbaar vervoer kan worden gemaakt en voor het vervoer van en naar het NS-station, worden de kosten van het gebruik van de eigen auto vergoed op basis van een kilometervergoeding, zoals </w:t>
      </w:r>
      <w:r w:rsidR="00C01988">
        <w:t xml:space="preserve">voor alle Fokusmedewerkers </w:t>
      </w:r>
      <w:r w:rsidR="0093520F">
        <w:t>opgenomen in de cao-Fokus (2017: 0,15 per km).</w:t>
      </w:r>
    </w:p>
    <w:p w:rsidR="00747760" w:rsidRDefault="00747760" w:rsidP="0087719F">
      <w:pPr>
        <w:pStyle w:val="Lijstalinea"/>
        <w:numPr>
          <w:ilvl w:val="0"/>
          <w:numId w:val="1"/>
        </w:numPr>
      </w:pPr>
      <w:r>
        <w:t>Voor aanvullend vervoer worden de kosten van het gebruik van een taxi vergoed.</w:t>
      </w:r>
      <w:r w:rsidR="00C01988">
        <w:t xml:space="preserve"> </w:t>
      </w:r>
      <w:r w:rsidR="00B309B7">
        <w:t>Van t</w:t>
      </w:r>
      <w:r w:rsidR="00C01988">
        <w:t xml:space="preserve">axivervoer </w:t>
      </w:r>
      <w:r w:rsidR="00B309B7">
        <w:t xml:space="preserve">wordt </w:t>
      </w:r>
      <w:r w:rsidR="00C01988">
        <w:t xml:space="preserve">terughoudend </w:t>
      </w:r>
      <w:r w:rsidR="00B309B7">
        <w:t>gebruik gemaakt</w:t>
      </w:r>
      <w:r w:rsidR="00C01988">
        <w:t>.</w:t>
      </w:r>
    </w:p>
    <w:p w:rsidR="00747760" w:rsidRDefault="00747760" w:rsidP="0087719F">
      <w:pPr>
        <w:pStyle w:val="Lijstalinea"/>
        <w:numPr>
          <w:ilvl w:val="0"/>
          <w:numId w:val="1"/>
        </w:numPr>
      </w:pPr>
      <w:r>
        <w:t xml:space="preserve">Onder dienstreizen worden niet de reizen van </w:t>
      </w:r>
      <w:r w:rsidR="00C01988">
        <w:t xml:space="preserve">het </w:t>
      </w:r>
      <w:r>
        <w:t>huis</w:t>
      </w:r>
      <w:r w:rsidR="00C01988">
        <w:t>adres</w:t>
      </w:r>
      <w:r>
        <w:t xml:space="preserve"> naar kantoor Groningen begrepen.</w:t>
      </w:r>
      <w:r w:rsidR="00464F76">
        <w:t xml:space="preserve"> Dit woon-werkverkeer wordt niet vergoed.</w:t>
      </w:r>
    </w:p>
    <w:p w:rsidR="008E3A5E" w:rsidRDefault="008E3A5E" w:rsidP="0087719F">
      <w:pPr>
        <w:pStyle w:val="Lijstalinea"/>
        <w:numPr>
          <w:ilvl w:val="0"/>
          <w:numId w:val="1"/>
        </w:numPr>
      </w:pPr>
      <w:r>
        <w:t>Zonder toestemming van de raad van toezicht worden geen buitenlandse reizen gedeclareerd.</w:t>
      </w:r>
    </w:p>
    <w:p w:rsidR="00747760" w:rsidRDefault="00747760" w:rsidP="00747760"/>
    <w:p w:rsidR="00747760" w:rsidRDefault="00747760" w:rsidP="00747760">
      <w:pPr>
        <w:rPr>
          <w:b/>
        </w:rPr>
      </w:pPr>
      <w:r>
        <w:rPr>
          <w:b/>
        </w:rPr>
        <w:t>Verblijfskosten</w:t>
      </w:r>
    </w:p>
    <w:p w:rsidR="00747760" w:rsidRDefault="002F7485" w:rsidP="00747760">
      <w:pPr>
        <w:pStyle w:val="Lijstalinea"/>
        <w:numPr>
          <w:ilvl w:val="0"/>
          <w:numId w:val="1"/>
        </w:numPr>
      </w:pPr>
      <w:r>
        <w:t xml:space="preserve">In verband met de </w:t>
      </w:r>
      <w:r w:rsidR="00464F76">
        <w:t xml:space="preserve">regelmatig </w:t>
      </w:r>
      <w:r>
        <w:t xml:space="preserve">noodzakelijke </w:t>
      </w:r>
      <w:r w:rsidR="001E24F3">
        <w:t xml:space="preserve">(tijdige) </w:t>
      </w:r>
      <w:r>
        <w:t>aanwezigheid in kantoor Utrecht, dan wel op andere locaties in het land</w:t>
      </w:r>
      <w:r w:rsidR="00464F76">
        <w:t>,</w:t>
      </w:r>
      <w:r>
        <w:t xml:space="preserve"> declareert de bestuurder de kosten van een hotelovernachting. </w:t>
      </w:r>
      <w:r w:rsidR="00C01988">
        <w:t xml:space="preserve">Voor overnachtingen te Utrecht maakt de bestuurder gebruik van een gecontracteerd hotel tegen een door de voorzitter van de raad van </w:t>
      </w:r>
      <w:r w:rsidR="0012369E">
        <w:t>toezicht</w:t>
      </w:r>
      <w:r w:rsidR="00C01988">
        <w:t xml:space="preserve"> goedgekeurd tarief. </w:t>
      </w:r>
      <w:r>
        <w:t>Bijzonder</w:t>
      </w:r>
      <w:r w:rsidR="00C01988">
        <w:t>hed</w:t>
      </w:r>
      <w:r>
        <w:t>en daaromtrent overlegt de bestuurder met de voorzitter raad van toezicht.</w:t>
      </w:r>
    </w:p>
    <w:p w:rsidR="000F1928" w:rsidRDefault="002F7485" w:rsidP="00747760">
      <w:pPr>
        <w:pStyle w:val="Lijstalinea"/>
        <w:numPr>
          <w:ilvl w:val="0"/>
          <w:numId w:val="1"/>
        </w:numPr>
      </w:pPr>
      <w:r>
        <w:t xml:space="preserve">In geval van </w:t>
      </w:r>
      <w:r w:rsidR="00C01988">
        <w:t xml:space="preserve">dergelijke </w:t>
      </w:r>
      <w:r>
        <w:t>overnachting</w:t>
      </w:r>
      <w:r w:rsidR="00C01988">
        <w:t xml:space="preserve">en en indien de lengte van de werkdag buiten kantoor Groningen dat nodig maakt, declareert de bestuurder de kosten van </w:t>
      </w:r>
      <w:r w:rsidR="00464F76">
        <w:t>diner tot een maximum van € 24,70</w:t>
      </w:r>
      <w:r w:rsidR="00C01988">
        <w:t xml:space="preserve"> (</w:t>
      </w:r>
      <w:r w:rsidR="008E3A5E">
        <w:t xml:space="preserve">cao-niveau </w:t>
      </w:r>
      <w:r w:rsidR="00464F76">
        <w:t>2016</w:t>
      </w:r>
      <w:r w:rsidR="00C01988">
        <w:t>) per diner.</w:t>
      </w:r>
    </w:p>
    <w:p w:rsidR="000F1928" w:rsidRDefault="000F1928" w:rsidP="000F1928"/>
    <w:p w:rsidR="000F1928" w:rsidRDefault="000F1928" w:rsidP="000F1928">
      <w:pPr>
        <w:rPr>
          <w:b/>
        </w:rPr>
      </w:pPr>
      <w:r>
        <w:rPr>
          <w:b/>
        </w:rPr>
        <w:t>Overige kosten</w:t>
      </w:r>
    </w:p>
    <w:p w:rsidR="00B309B7" w:rsidRPr="00B309B7" w:rsidRDefault="00B309B7" w:rsidP="00B309B7">
      <w:pPr>
        <w:pStyle w:val="Lijstalinea"/>
        <w:numPr>
          <w:ilvl w:val="0"/>
          <w:numId w:val="1"/>
        </w:numPr>
        <w:rPr>
          <w:b/>
        </w:rPr>
      </w:pPr>
      <w:r>
        <w:t>Overige zakelijke kosten worden gedeclareerd onder overlegging van bonnen.</w:t>
      </w:r>
    </w:p>
    <w:p w:rsidR="002F7485" w:rsidRDefault="002F7485" w:rsidP="000F1928">
      <w:r>
        <w:t xml:space="preserve"> </w:t>
      </w:r>
    </w:p>
    <w:p w:rsidR="002F7485" w:rsidRDefault="002F7485" w:rsidP="002F7485"/>
    <w:p w:rsidR="002F7485" w:rsidRDefault="002F7485" w:rsidP="002F7485">
      <w:pPr>
        <w:rPr>
          <w:b/>
        </w:rPr>
      </w:pPr>
      <w:r>
        <w:rPr>
          <w:b/>
        </w:rPr>
        <w:t>Fiattering van de declaratie</w:t>
      </w:r>
    </w:p>
    <w:p w:rsidR="002F7485" w:rsidRDefault="002F7485" w:rsidP="002F7485">
      <w:pPr>
        <w:pStyle w:val="Lijstalinea"/>
        <w:numPr>
          <w:ilvl w:val="0"/>
          <w:numId w:val="1"/>
        </w:numPr>
      </w:pPr>
      <w:r>
        <w:t>De controller stelt vast of de declaratie voldoet aan de daaraan gestelde voorwaarden en stelt deze betaalbaar.</w:t>
      </w:r>
    </w:p>
    <w:p w:rsidR="002F7485" w:rsidRDefault="002F7485" w:rsidP="002F7485">
      <w:pPr>
        <w:pStyle w:val="Lijstalinea"/>
        <w:numPr>
          <w:ilvl w:val="0"/>
          <w:numId w:val="1"/>
        </w:numPr>
      </w:pPr>
      <w:r>
        <w:t>De voorzitter van de raad van toezicht tekent de declaraties periodiek voor akkoord.</w:t>
      </w:r>
    </w:p>
    <w:p w:rsidR="008E3A5E" w:rsidRDefault="008E3A5E" w:rsidP="008E3A5E"/>
    <w:p w:rsidR="008E3A5E" w:rsidRDefault="008E3A5E" w:rsidP="008E3A5E"/>
    <w:p w:rsidR="008E3A5E" w:rsidRDefault="008E3A5E" w:rsidP="008E3A5E"/>
    <w:p w:rsidR="008E3A5E" w:rsidRDefault="008E3A5E" w:rsidP="008E3A5E"/>
    <w:p w:rsidR="008E3A5E" w:rsidRDefault="008E3A5E" w:rsidP="008E3A5E"/>
    <w:p w:rsidR="008E3A5E" w:rsidRDefault="008E3A5E" w:rsidP="008E3A5E"/>
    <w:p w:rsidR="008E3A5E" w:rsidRDefault="008E3A5E" w:rsidP="008E3A5E">
      <w:r>
        <w:t xml:space="preserve">Vastgesteld </w:t>
      </w:r>
      <w:r w:rsidR="0012369E">
        <w:t xml:space="preserve">op </w:t>
      </w:r>
      <w:r w:rsidR="0093520F">
        <w:t>11 mei 2017</w:t>
      </w:r>
      <w:r w:rsidR="0012369E">
        <w:t xml:space="preserve"> </w:t>
      </w:r>
      <w:r>
        <w:t>door de raad van toezic</w:t>
      </w:r>
      <w:r w:rsidR="0012369E">
        <w:t>ht Stichting Fokus Exploitatie.</w:t>
      </w:r>
    </w:p>
    <w:p w:rsidR="00AC7463" w:rsidRPr="002F7485" w:rsidRDefault="00AC7463" w:rsidP="008E3A5E">
      <w:r>
        <w:t>De regeling wordt jaarlijks opnieuw vastgesteld.</w:t>
      </w:r>
    </w:p>
    <w:p w:rsidR="0087719F" w:rsidRDefault="0087719F">
      <w:pPr>
        <w:rPr>
          <w:b/>
        </w:rPr>
      </w:pPr>
    </w:p>
    <w:p w:rsidR="0087719F" w:rsidRPr="0087719F" w:rsidRDefault="0087719F"/>
    <w:sectPr w:rsidR="0087719F" w:rsidRPr="0087719F" w:rsidSect="00D35BDF">
      <w:pgSz w:w="11906" w:h="16838" w:code="9"/>
      <w:pgMar w:top="1724" w:right="1106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1084"/>
    <w:multiLevelType w:val="hybridMultilevel"/>
    <w:tmpl w:val="46BC254C"/>
    <w:lvl w:ilvl="0" w:tplc="83749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F"/>
    <w:rsid w:val="000F1928"/>
    <w:rsid w:val="0012369E"/>
    <w:rsid w:val="001E24F3"/>
    <w:rsid w:val="002F7485"/>
    <w:rsid w:val="00464F76"/>
    <w:rsid w:val="00747760"/>
    <w:rsid w:val="0087719F"/>
    <w:rsid w:val="008E3A5E"/>
    <w:rsid w:val="0093520F"/>
    <w:rsid w:val="00AC7463"/>
    <w:rsid w:val="00B309B7"/>
    <w:rsid w:val="00C01988"/>
    <w:rsid w:val="00D14D0E"/>
    <w:rsid w:val="00D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7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Fokus Exploitatie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Okko Jongsma</dc:creator>
  <cp:lastModifiedBy>Marcel Bellinga</cp:lastModifiedBy>
  <cp:revision>2</cp:revision>
  <dcterms:created xsi:type="dcterms:W3CDTF">2017-05-26T08:22:00Z</dcterms:created>
  <dcterms:modified xsi:type="dcterms:W3CDTF">2017-05-26T08:22:00Z</dcterms:modified>
</cp:coreProperties>
</file>